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790EE" w14:textId="20AE0D0B" w:rsidR="002C0047" w:rsidRPr="00062287" w:rsidRDefault="008867DC" w:rsidP="00382621">
      <w:pPr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202431742"/>
      <w:r w:rsidRPr="00062287">
        <w:rPr>
          <w:rFonts w:ascii="Arial" w:hAnsi="Arial" w:cs="Arial"/>
          <w:b/>
          <w:bCs/>
          <w:sz w:val="24"/>
          <w:szCs w:val="24"/>
        </w:rPr>
        <w:t>Başkan Altuğ Haziran Ayı Dış Ticaret Verilerini Değerlendirdi</w:t>
      </w:r>
    </w:p>
    <w:p w14:paraId="590C1722" w14:textId="7343531D" w:rsidR="008867DC" w:rsidRPr="00062287" w:rsidRDefault="008867DC" w:rsidP="00382621">
      <w:pPr>
        <w:jc w:val="both"/>
        <w:rPr>
          <w:rFonts w:ascii="Arial" w:hAnsi="Arial" w:cs="Arial"/>
          <w:sz w:val="24"/>
          <w:szCs w:val="24"/>
        </w:rPr>
      </w:pPr>
      <w:r w:rsidRPr="00062287">
        <w:rPr>
          <w:rFonts w:ascii="Arial" w:hAnsi="Arial" w:cs="Arial"/>
          <w:sz w:val="24"/>
          <w:szCs w:val="24"/>
        </w:rPr>
        <w:t>Sakarya Ticaret ve Sanayi Odası Yönetim Kurulu Başkanı A. Akgün Altuğ, güncel dış ticaret verilerini değerlendirdi.</w:t>
      </w:r>
    </w:p>
    <w:p w14:paraId="1AAE5B9D" w14:textId="14DF59CC" w:rsidR="008867DC" w:rsidRPr="00062287" w:rsidRDefault="008867DC" w:rsidP="00382621">
      <w:pPr>
        <w:jc w:val="both"/>
        <w:rPr>
          <w:rFonts w:ascii="Arial" w:hAnsi="Arial" w:cs="Arial"/>
          <w:sz w:val="24"/>
          <w:szCs w:val="24"/>
        </w:rPr>
      </w:pPr>
      <w:r w:rsidRPr="00062287">
        <w:rPr>
          <w:rFonts w:ascii="Arial" w:hAnsi="Arial" w:cs="Arial"/>
          <w:sz w:val="24"/>
          <w:szCs w:val="24"/>
        </w:rPr>
        <w:t>Türkiye İhracatçılar Meclisi tarafından açıklanan Haziran ayı ihracat verilerini değerlendiren Başkan Altuğ şunları dile getirdi:</w:t>
      </w:r>
    </w:p>
    <w:p w14:paraId="1622730B" w14:textId="78E3FF5C" w:rsidR="008867DC" w:rsidRPr="00062287" w:rsidRDefault="008867DC" w:rsidP="00382621">
      <w:pPr>
        <w:jc w:val="both"/>
        <w:rPr>
          <w:rFonts w:ascii="Arial" w:hAnsi="Arial" w:cs="Arial"/>
          <w:sz w:val="24"/>
          <w:szCs w:val="24"/>
        </w:rPr>
      </w:pPr>
      <w:r w:rsidRPr="00062287">
        <w:rPr>
          <w:rFonts w:ascii="Arial" w:hAnsi="Arial" w:cs="Arial"/>
          <w:sz w:val="24"/>
          <w:szCs w:val="24"/>
        </w:rPr>
        <w:t>“Sakarya’mızın 2025 Haziran dönemi ihracatı bir önceki aya kıyasla %</w:t>
      </w:r>
      <w:r w:rsidR="00ED0FAC" w:rsidRPr="00062287">
        <w:rPr>
          <w:rFonts w:ascii="Arial" w:hAnsi="Arial" w:cs="Arial"/>
          <w:sz w:val="24"/>
          <w:szCs w:val="24"/>
        </w:rPr>
        <w:t>4.2</w:t>
      </w:r>
      <w:r w:rsidRPr="00062287">
        <w:rPr>
          <w:rFonts w:ascii="Arial" w:hAnsi="Arial" w:cs="Arial"/>
          <w:sz w:val="24"/>
          <w:szCs w:val="24"/>
        </w:rPr>
        <w:t>, önceki yıl</w:t>
      </w:r>
      <w:r w:rsidR="00ED0FAC" w:rsidRPr="00062287">
        <w:rPr>
          <w:rFonts w:ascii="Arial" w:hAnsi="Arial" w:cs="Arial"/>
          <w:sz w:val="24"/>
          <w:szCs w:val="24"/>
        </w:rPr>
        <w:t xml:space="preserve">ın aynı dönemine </w:t>
      </w:r>
      <w:r w:rsidRPr="00062287">
        <w:rPr>
          <w:rFonts w:ascii="Arial" w:hAnsi="Arial" w:cs="Arial"/>
          <w:sz w:val="24"/>
          <w:szCs w:val="24"/>
        </w:rPr>
        <w:t>kıyasla ise yüz</w:t>
      </w:r>
      <w:r w:rsidR="00ED0FAC" w:rsidRPr="00062287">
        <w:rPr>
          <w:rFonts w:ascii="Arial" w:hAnsi="Arial" w:cs="Arial"/>
          <w:sz w:val="24"/>
          <w:szCs w:val="24"/>
        </w:rPr>
        <w:t>d</w:t>
      </w:r>
      <w:r w:rsidRPr="00062287">
        <w:rPr>
          <w:rFonts w:ascii="Arial" w:hAnsi="Arial" w:cs="Arial"/>
          <w:sz w:val="24"/>
          <w:szCs w:val="24"/>
        </w:rPr>
        <w:t xml:space="preserve">e </w:t>
      </w:r>
      <w:r w:rsidR="00ED0FAC" w:rsidRPr="00062287">
        <w:rPr>
          <w:rFonts w:ascii="Arial" w:hAnsi="Arial" w:cs="Arial"/>
          <w:sz w:val="24"/>
          <w:szCs w:val="24"/>
        </w:rPr>
        <w:t>0.8</w:t>
      </w:r>
      <w:r w:rsidRPr="00062287">
        <w:rPr>
          <w:rFonts w:ascii="Arial" w:hAnsi="Arial" w:cs="Arial"/>
          <w:sz w:val="24"/>
          <w:szCs w:val="24"/>
        </w:rPr>
        <w:t xml:space="preserve">’lik düşüşle </w:t>
      </w:r>
      <w:r w:rsidR="00ED0FAC" w:rsidRPr="00062287">
        <w:rPr>
          <w:rFonts w:ascii="Arial" w:hAnsi="Arial" w:cs="Arial"/>
          <w:sz w:val="24"/>
          <w:szCs w:val="24"/>
        </w:rPr>
        <w:t xml:space="preserve">487.6 </w:t>
      </w:r>
      <w:r w:rsidRPr="00062287">
        <w:rPr>
          <w:rFonts w:ascii="Arial" w:hAnsi="Arial" w:cs="Arial"/>
          <w:sz w:val="24"/>
          <w:szCs w:val="24"/>
        </w:rPr>
        <w:t xml:space="preserve">milyon dolar olarak gerçekleşti. Yılın ilk </w:t>
      </w:r>
      <w:r w:rsidR="00ED0FAC" w:rsidRPr="00062287">
        <w:rPr>
          <w:rFonts w:ascii="Arial" w:hAnsi="Arial" w:cs="Arial"/>
          <w:sz w:val="24"/>
          <w:szCs w:val="24"/>
        </w:rPr>
        <w:t xml:space="preserve">yarısında </w:t>
      </w:r>
      <w:r w:rsidRPr="00062287">
        <w:rPr>
          <w:rFonts w:ascii="Arial" w:hAnsi="Arial" w:cs="Arial"/>
          <w:sz w:val="24"/>
          <w:szCs w:val="24"/>
        </w:rPr>
        <w:t>gerçekleştirdiğimiz kümülatif ihracatımız da 2</w:t>
      </w:r>
      <w:r w:rsidR="00ED0FAC" w:rsidRPr="00062287">
        <w:rPr>
          <w:rFonts w:ascii="Arial" w:hAnsi="Arial" w:cs="Arial"/>
          <w:sz w:val="24"/>
          <w:szCs w:val="24"/>
        </w:rPr>
        <w:t>.5</w:t>
      </w:r>
      <w:r w:rsidRPr="00062287">
        <w:rPr>
          <w:rFonts w:ascii="Arial" w:hAnsi="Arial" w:cs="Arial"/>
          <w:sz w:val="24"/>
          <w:szCs w:val="24"/>
        </w:rPr>
        <w:t xml:space="preserve"> milyar doları aştı.</w:t>
      </w:r>
    </w:p>
    <w:p w14:paraId="6FE2E6E5" w14:textId="65565887" w:rsidR="00495270" w:rsidRPr="00062287" w:rsidRDefault="00495270" w:rsidP="003826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62287">
        <w:rPr>
          <w:rFonts w:ascii="Arial" w:hAnsi="Arial" w:cs="Arial"/>
          <w:b/>
          <w:bCs/>
          <w:sz w:val="24"/>
          <w:szCs w:val="24"/>
        </w:rPr>
        <w:t>Sektörler</w:t>
      </w:r>
    </w:p>
    <w:p w14:paraId="6D43E490" w14:textId="5A8DD825" w:rsidR="00ED0FAC" w:rsidRPr="00062287" w:rsidRDefault="00ED0FAC" w:rsidP="00382621">
      <w:pPr>
        <w:jc w:val="both"/>
        <w:rPr>
          <w:rFonts w:ascii="Arial" w:hAnsi="Arial" w:cs="Arial"/>
          <w:sz w:val="24"/>
          <w:szCs w:val="24"/>
        </w:rPr>
      </w:pPr>
      <w:r w:rsidRPr="00062287">
        <w:rPr>
          <w:rFonts w:ascii="Arial" w:hAnsi="Arial" w:cs="Arial"/>
          <w:sz w:val="24"/>
          <w:szCs w:val="24"/>
        </w:rPr>
        <w:t>Haziran ayında Sakarya’mızın ihracatında ilk 5 sırayı otomotiv endüstrisi, demir ve demir dışı metaller, kimyevi maddeler ve mamulleri, çelik ile makine ve aksamları sektörleri oluşturdu.</w:t>
      </w:r>
    </w:p>
    <w:p w14:paraId="5BB94DD4" w14:textId="41E9DE7E" w:rsidR="00382621" w:rsidRPr="00062287" w:rsidRDefault="00382621" w:rsidP="00382621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062287">
        <w:rPr>
          <w:rFonts w:ascii="Arial" w:hAnsi="Arial" w:cs="Arial"/>
          <w:sz w:val="24"/>
          <w:szCs w:val="24"/>
        </w:rPr>
        <w:t xml:space="preserve">Geçtiğimiz yıla oranla 25 ana sektörün 17’sinde ihracatımız artış başarısı gösterdi. İlk 6 ayı baz aldığımızda ise </w:t>
      </w:r>
      <w:r w:rsidRPr="00382621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Tekstil ve Hammaddeleri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, Su Ürünleri ve Hayvansal Mamuller, </w:t>
      </w:r>
      <w:r w:rsidRPr="00382621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Demir ve Demir Dışı Metaller 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ile </w:t>
      </w:r>
      <w:r w:rsidRPr="00382621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Hububat, Bakliyat, Yağlı Tohumlar ve Mamulleri 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sektörlerimiz kayda değer bir artış gö</w:t>
      </w:r>
      <w:r w:rsidR="00B812E9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steriyor. </w:t>
      </w:r>
    </w:p>
    <w:p w14:paraId="5C65D548" w14:textId="1E77AB0A" w:rsidR="00495270" w:rsidRPr="00062287" w:rsidRDefault="00495270" w:rsidP="00382621">
      <w:pPr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</w:pPr>
      <w:r w:rsidRPr="00062287"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  <w:t>Avrupa Ülkelerine Artış Devam Ediyor</w:t>
      </w:r>
    </w:p>
    <w:p w14:paraId="7BE21B7A" w14:textId="05D95178" w:rsidR="00CA03F5" w:rsidRPr="00062287" w:rsidRDefault="00CA03F5" w:rsidP="00CA03F5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CA03F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Sakarya iş dünyamız 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Haziran</w:t>
      </w:r>
      <w:r w:rsidRPr="00CA03F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ayında serbest bölgeler dahil dünyanın 11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7</w:t>
      </w:r>
      <w:r w:rsidRPr="00CA03F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noktasına ihracat gerçekleştirdi. 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Fransa, Polonya, Birleşik Krallık, İspanya ve Almanya </w:t>
      </w:r>
      <w:r w:rsidRPr="00CA03F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en çok ihracat yaptığımız ülkelerin ilk 5 sırasını oluşturdu.</w:t>
      </w:r>
    </w:p>
    <w:p w14:paraId="2C451487" w14:textId="348CEA09" w:rsidR="00CA03F5" w:rsidRPr="00CA03F5" w:rsidRDefault="00CA03F5" w:rsidP="00CA03F5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Yüzdesel olarak 63 </w:t>
      </w:r>
      <w:r w:rsidRPr="00CA03F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ülkeye ihracatımız arttı. 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20’ye yakın ülkeye de dolar bazında ciddi artışlar kaydettik.</w:t>
      </w:r>
      <w:r w:rsidR="00AD6DD1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Özellikle en büyük ihracat ve ortağımız Avrupa ülkelerinden </w:t>
      </w: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Romanya, Avusturya, Belçika, Polonya, </w:t>
      </w:r>
      <w:r w:rsidR="00AD6DD1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Almanya ve Fransa’ya ihracatımızda ciddi artışlar gerçekleşti. </w:t>
      </w:r>
      <w:r w:rsidRPr="00CA03F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Bunda karşılıklı Ro-Ro seferlerinin etkisi büyük.</w:t>
      </w:r>
    </w:p>
    <w:p w14:paraId="6E0CDD63" w14:textId="5E6CBB8A" w:rsidR="00B8184B" w:rsidRPr="00062287" w:rsidRDefault="00B8184B" w:rsidP="00382621">
      <w:pPr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</w:pPr>
      <w:r w:rsidRPr="00062287"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  <w:t>İhracatın İthalatı Karşılama Oranı Yüzde 143</w:t>
      </w:r>
    </w:p>
    <w:p w14:paraId="3A5A8916" w14:textId="1B1D2261" w:rsidR="00B8184B" w:rsidRPr="00062287" w:rsidRDefault="00B8184B" w:rsidP="00382621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Türkiye İstatistik Kurumu tarafından açıklanan Mayıs ayı dış ticaret verilerine de göz attığımızda ise ilimizin Mayıs ayında ihracatının ithalatını karşılama oranı %143 olarak gerçekleşti ve ilk 5 ayda da 500 milyon dolara yakın dış ticaret fazlası verdik.</w:t>
      </w:r>
    </w:p>
    <w:p w14:paraId="212D3F99" w14:textId="77777777" w:rsidR="004B0BCB" w:rsidRPr="00062287" w:rsidRDefault="00B8184B" w:rsidP="00382621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Tüm zorlu şartlara rağmen üreten, rekabet eden ve Türk ürünlerinin dünyada var olması için çabalayan tüm firmalarımıza ve de emekçi çalışanlarına teşekkür ediyorum.</w:t>
      </w:r>
      <w:r w:rsidR="004B0BCB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</w:t>
      </w:r>
    </w:p>
    <w:p w14:paraId="375B3593" w14:textId="0A3EC00C" w:rsidR="00382621" w:rsidRPr="00062287" w:rsidRDefault="00BF01A9" w:rsidP="0039114B">
      <w:pPr>
        <w:jc w:val="both"/>
        <w:rPr>
          <w:rFonts w:ascii="Arial" w:hAnsi="Arial" w:cs="Arial"/>
          <w:sz w:val="24"/>
          <w:szCs w:val="24"/>
        </w:rPr>
      </w:pPr>
      <w:r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Türk iş dünyamız üretim ve ihracat için ciddi anlamda çabalıyor. Devletimiz ve iş </w:t>
      </w:r>
      <w:r w:rsidR="00384C71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dünyamız Avrupa Yeşil mutabakatına ilk ve en motive şekilde hazırlanan ülkelerin başında geliyor. Bu da ülkemizin ihracattaki çabasını ortaya koyuyor. İhracatçı firmalarımıza yenilerini eklemek, KOBİ’lerimizi ihracatla tanıştırmak</w:t>
      </w:r>
      <w:r w:rsidR="0039114B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, ihracatın dar ürün grubu ve sektörlerle sınırlı kalmadan </w:t>
      </w:r>
      <w:r w:rsidR="00384C71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çeşitlendirerek her alanda büyük potansiyelli ihracat yapar hale gelmek adına özellikle finansman destekleri</w:t>
      </w:r>
      <w:r w:rsidR="0039114B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, vize ve enflasyon gibi sorunların ivedilikle üzerine gidilmesi gerekiyor.</w:t>
      </w:r>
      <w:r w:rsid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Yani birkaç sektör değil her </w:t>
      </w:r>
      <w:r w:rsid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lastRenderedPageBreak/>
        <w:t xml:space="preserve">sektörümüzün ihracat yapar ve ihracatı pozitif desteklemesi için altyapı oluşturmamız gerekiyor.” </w:t>
      </w:r>
      <w:r w:rsidR="0039114B" w:rsidRPr="00062287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</w:t>
      </w:r>
    </w:p>
    <w:bookmarkEnd w:id="0"/>
    <w:p w14:paraId="19EEC46E" w14:textId="40C32392" w:rsidR="00ED0FAC" w:rsidRPr="00062287" w:rsidRDefault="00ED0FAC" w:rsidP="00382621">
      <w:pPr>
        <w:jc w:val="both"/>
        <w:rPr>
          <w:rFonts w:ascii="Arial" w:hAnsi="Arial" w:cs="Arial"/>
          <w:sz w:val="24"/>
          <w:szCs w:val="24"/>
        </w:rPr>
      </w:pPr>
    </w:p>
    <w:sectPr w:rsidR="00ED0FAC" w:rsidRPr="0006228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08CD2" w14:textId="77777777" w:rsidR="00BF01A9" w:rsidRDefault="00BF01A9" w:rsidP="00BF01A9">
      <w:pPr>
        <w:spacing w:after="0" w:line="240" w:lineRule="auto"/>
      </w:pPr>
      <w:r>
        <w:separator/>
      </w:r>
    </w:p>
  </w:endnote>
  <w:endnote w:type="continuationSeparator" w:id="0">
    <w:p w14:paraId="62F40507" w14:textId="77777777" w:rsidR="00BF01A9" w:rsidRDefault="00BF01A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C36B" w14:textId="77777777" w:rsidR="00BF01A9" w:rsidRDefault="00BF01A9" w:rsidP="00BF01A9">
      <w:pPr>
        <w:spacing w:after="0" w:line="240" w:lineRule="auto"/>
      </w:pPr>
      <w:r>
        <w:separator/>
      </w:r>
    </w:p>
  </w:footnote>
  <w:footnote w:type="continuationSeparator" w:id="0">
    <w:p w14:paraId="6EC901F5" w14:textId="77777777" w:rsidR="00BF01A9" w:rsidRDefault="00BF01A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62287"/>
    <w:rsid w:val="00205CBA"/>
    <w:rsid w:val="002C0047"/>
    <w:rsid w:val="002E518D"/>
    <w:rsid w:val="0034517B"/>
    <w:rsid w:val="00382621"/>
    <w:rsid w:val="00384C71"/>
    <w:rsid w:val="0039114B"/>
    <w:rsid w:val="003A44E7"/>
    <w:rsid w:val="003E4207"/>
    <w:rsid w:val="0046226D"/>
    <w:rsid w:val="00495270"/>
    <w:rsid w:val="004B0BCB"/>
    <w:rsid w:val="005A0F0C"/>
    <w:rsid w:val="006C0780"/>
    <w:rsid w:val="008867DC"/>
    <w:rsid w:val="00A35A87"/>
    <w:rsid w:val="00AD6DD1"/>
    <w:rsid w:val="00B17BB0"/>
    <w:rsid w:val="00B37D4B"/>
    <w:rsid w:val="00B812E9"/>
    <w:rsid w:val="00B8184B"/>
    <w:rsid w:val="00BF01A9"/>
    <w:rsid w:val="00BF2278"/>
    <w:rsid w:val="00CA03F5"/>
    <w:rsid w:val="00E84B90"/>
    <w:rsid w:val="00E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7</cp:revision>
  <dcterms:created xsi:type="dcterms:W3CDTF">2025-07-03T06:04:00Z</dcterms:created>
  <dcterms:modified xsi:type="dcterms:W3CDTF">2025-07-03T08:00:00Z</dcterms:modified>
</cp:coreProperties>
</file>